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CC45" w14:textId="77777777" w:rsidR="00C71191" w:rsidRPr="00496F2A" w:rsidRDefault="00C71191">
      <w:pPr>
        <w:spacing w:after="31" w:line="259" w:lineRule="auto"/>
        <w:ind w:left="0" w:right="11" w:firstLine="0"/>
        <w:jc w:val="center"/>
        <w:rPr>
          <w:rFonts w:ascii="Arial" w:hAnsi="Arial" w:cs="Arial"/>
        </w:rPr>
      </w:pPr>
      <w:bookmarkStart w:id="0" w:name="_GoBack"/>
      <w:bookmarkEnd w:id="0"/>
    </w:p>
    <w:p w14:paraId="11C56184" w14:textId="77777777" w:rsidR="00C71191" w:rsidRPr="00496F2A" w:rsidRDefault="00C923E0">
      <w:pPr>
        <w:spacing w:after="189" w:line="259" w:lineRule="auto"/>
        <w:ind w:left="0" w:firstLine="0"/>
        <w:jc w:val="left"/>
        <w:rPr>
          <w:rFonts w:asciiTheme="minorHAnsi" w:hAnsiTheme="minorHAnsi" w:cstheme="minorHAnsi"/>
          <w:sz w:val="28"/>
          <w:szCs w:val="28"/>
        </w:rPr>
      </w:pPr>
      <w:r w:rsidRPr="00496F2A">
        <w:rPr>
          <w:rFonts w:asciiTheme="minorHAnsi" w:hAnsiTheme="minorHAnsi" w:cstheme="minorHAnsi"/>
          <w:b/>
          <w:sz w:val="28"/>
          <w:szCs w:val="28"/>
        </w:rPr>
        <w:t>Copyright Notice</w:t>
      </w:r>
    </w:p>
    <w:p w14:paraId="5C3AAE89" w14:textId="77777777" w:rsidR="00C71191" w:rsidRPr="00496F2A" w:rsidRDefault="004136B6">
      <w:pPr>
        <w:ind w:left="-5"/>
        <w:rPr>
          <w:rFonts w:asciiTheme="minorHAnsi" w:hAnsiTheme="minorHAnsi" w:cstheme="minorHAnsi"/>
          <w:sz w:val="24"/>
          <w:szCs w:val="24"/>
        </w:rPr>
      </w:pPr>
      <w:r w:rsidRPr="00496F2A">
        <w:rPr>
          <w:rFonts w:asciiTheme="minorHAnsi" w:hAnsiTheme="minorHAnsi" w:cstheme="minorHAnsi"/>
          <w:sz w:val="24"/>
          <w:szCs w:val="24"/>
        </w:rPr>
        <w:t xml:space="preserve">Staff and students of the University of Cambridge </w:t>
      </w:r>
      <w:r w:rsidR="00C923E0" w:rsidRPr="00496F2A">
        <w:rPr>
          <w:rFonts w:asciiTheme="minorHAnsi" w:hAnsiTheme="minorHAnsi" w:cstheme="minorHAnsi"/>
          <w:sz w:val="24"/>
          <w:szCs w:val="24"/>
        </w:rPr>
        <w:t>are reminded that copyright subsists in this extract and the work from which it was taken.  This Digital Copy ha</w:t>
      </w:r>
      <w:r w:rsidRPr="00496F2A">
        <w:rPr>
          <w:rFonts w:asciiTheme="minorHAnsi" w:hAnsiTheme="minorHAnsi" w:cstheme="minorHAnsi"/>
          <w:sz w:val="24"/>
          <w:szCs w:val="24"/>
        </w:rPr>
        <w:t xml:space="preserve">s been made under the terms of the </w:t>
      </w:r>
      <w:r w:rsidR="00C923E0" w:rsidRPr="00496F2A">
        <w:rPr>
          <w:rFonts w:asciiTheme="minorHAnsi" w:hAnsiTheme="minorHAnsi" w:cstheme="minorHAnsi"/>
          <w:sz w:val="24"/>
          <w:szCs w:val="24"/>
        </w:rPr>
        <w:t>C</w:t>
      </w:r>
      <w:r w:rsidRPr="00496F2A">
        <w:rPr>
          <w:rFonts w:asciiTheme="minorHAnsi" w:hAnsiTheme="minorHAnsi" w:cstheme="minorHAnsi"/>
          <w:sz w:val="24"/>
          <w:szCs w:val="24"/>
        </w:rPr>
        <w:t>opyright Licensing Agency (C</w:t>
      </w:r>
      <w:r w:rsidR="00C923E0" w:rsidRPr="00496F2A">
        <w:rPr>
          <w:rFonts w:asciiTheme="minorHAnsi" w:hAnsiTheme="minorHAnsi" w:cstheme="minorHAnsi"/>
          <w:sz w:val="24"/>
          <w:szCs w:val="24"/>
        </w:rPr>
        <w:t>LA</w:t>
      </w:r>
      <w:r w:rsidRPr="00496F2A">
        <w:rPr>
          <w:rFonts w:asciiTheme="minorHAnsi" w:hAnsiTheme="minorHAnsi" w:cstheme="minorHAnsi"/>
          <w:sz w:val="24"/>
          <w:szCs w:val="24"/>
        </w:rPr>
        <w:t>)</w:t>
      </w:r>
      <w:r w:rsidR="00496F2A" w:rsidRPr="00496F2A">
        <w:rPr>
          <w:rFonts w:asciiTheme="minorHAnsi" w:hAnsiTheme="minorHAnsi" w:cstheme="minorHAnsi"/>
          <w:sz w:val="24"/>
          <w:szCs w:val="24"/>
        </w:rPr>
        <w:t xml:space="preserve"> Higher Education</w:t>
      </w:r>
      <w:r w:rsidRPr="00496F2A">
        <w:rPr>
          <w:rFonts w:asciiTheme="minorHAnsi" w:hAnsiTheme="minorHAnsi" w:cstheme="minorHAnsi"/>
          <w:sz w:val="24"/>
          <w:szCs w:val="24"/>
        </w:rPr>
        <w:t xml:space="preserve"> L</w:t>
      </w:r>
      <w:r w:rsidR="00C923E0" w:rsidRPr="00496F2A">
        <w:rPr>
          <w:rFonts w:asciiTheme="minorHAnsi" w:hAnsiTheme="minorHAnsi" w:cstheme="minorHAnsi"/>
          <w:sz w:val="24"/>
          <w:szCs w:val="24"/>
        </w:rPr>
        <w:t>icence which allows you to:</w:t>
      </w:r>
    </w:p>
    <w:p w14:paraId="5246B6B4" w14:textId="77777777" w:rsidR="00C71191" w:rsidRPr="00496F2A" w:rsidRDefault="00C923E0">
      <w:pPr>
        <w:numPr>
          <w:ilvl w:val="0"/>
          <w:numId w:val="1"/>
        </w:numPr>
        <w:spacing w:after="4"/>
        <w:ind w:hanging="360"/>
        <w:rPr>
          <w:rFonts w:asciiTheme="minorHAnsi" w:hAnsiTheme="minorHAnsi" w:cstheme="minorHAnsi"/>
          <w:sz w:val="24"/>
          <w:szCs w:val="24"/>
        </w:rPr>
      </w:pPr>
      <w:r w:rsidRPr="00496F2A">
        <w:rPr>
          <w:rFonts w:asciiTheme="minorHAnsi" w:hAnsiTheme="minorHAnsi" w:cstheme="minorHAnsi"/>
          <w:sz w:val="24"/>
          <w:szCs w:val="24"/>
        </w:rPr>
        <w:t>access and download a copy;</w:t>
      </w:r>
    </w:p>
    <w:p w14:paraId="7DDBF7AC" w14:textId="77777777" w:rsidR="00C71191" w:rsidRPr="00496F2A" w:rsidRDefault="00C923E0">
      <w:pPr>
        <w:numPr>
          <w:ilvl w:val="0"/>
          <w:numId w:val="1"/>
        </w:numPr>
        <w:ind w:hanging="360"/>
        <w:rPr>
          <w:rFonts w:asciiTheme="minorHAnsi" w:hAnsiTheme="minorHAnsi" w:cstheme="minorHAnsi"/>
          <w:sz w:val="24"/>
          <w:szCs w:val="24"/>
        </w:rPr>
      </w:pPr>
      <w:r w:rsidRPr="00496F2A">
        <w:rPr>
          <w:rFonts w:asciiTheme="minorHAnsi" w:hAnsiTheme="minorHAnsi" w:cstheme="minorHAnsi"/>
          <w:sz w:val="24"/>
          <w:szCs w:val="24"/>
        </w:rPr>
        <w:t>print out a copy;</w:t>
      </w:r>
    </w:p>
    <w:p w14:paraId="7AB96AFB" w14:textId="77777777" w:rsidR="00C71191" w:rsidRPr="00496F2A" w:rsidRDefault="00C923E0">
      <w:pPr>
        <w:ind w:left="-5"/>
        <w:rPr>
          <w:rFonts w:asciiTheme="minorHAnsi" w:hAnsiTheme="minorHAnsi" w:cstheme="minorHAnsi"/>
          <w:sz w:val="24"/>
          <w:szCs w:val="24"/>
        </w:rPr>
      </w:pPr>
      <w:r w:rsidRPr="00496F2A">
        <w:rPr>
          <w:rFonts w:asciiTheme="minorHAnsi" w:hAnsiTheme="minorHAnsi" w:cstheme="minorHAnsi"/>
          <w:sz w:val="24"/>
          <w:szCs w:val="24"/>
        </w:rPr>
        <w:t>This Digital Copy and any digital or printed copy supplied to or made by you under the terms of this Licence are for use in connection with this Course of Study. You may retain such copies a</w:t>
      </w:r>
      <w:r w:rsidR="00F776EC" w:rsidRPr="00496F2A">
        <w:rPr>
          <w:rFonts w:asciiTheme="minorHAnsi" w:hAnsiTheme="minorHAnsi" w:cstheme="minorHAnsi"/>
          <w:sz w:val="24"/>
          <w:szCs w:val="24"/>
        </w:rPr>
        <w:t xml:space="preserve">fter the end of the course, but strictly </w:t>
      </w:r>
      <w:r w:rsidRPr="00496F2A">
        <w:rPr>
          <w:rFonts w:asciiTheme="minorHAnsi" w:hAnsiTheme="minorHAnsi" w:cstheme="minorHAnsi"/>
          <w:sz w:val="24"/>
          <w:szCs w:val="24"/>
        </w:rPr>
        <w:t>for your own personal use.</w:t>
      </w:r>
    </w:p>
    <w:p w14:paraId="364A15CC" w14:textId="77777777" w:rsidR="00C71191" w:rsidRPr="00496F2A" w:rsidRDefault="00C923E0">
      <w:pPr>
        <w:ind w:left="-5"/>
        <w:rPr>
          <w:rFonts w:asciiTheme="minorHAnsi" w:hAnsiTheme="minorHAnsi" w:cstheme="minorHAnsi"/>
          <w:sz w:val="24"/>
          <w:szCs w:val="24"/>
        </w:rPr>
      </w:pPr>
      <w:r w:rsidRPr="00496F2A">
        <w:rPr>
          <w:rFonts w:asciiTheme="minorHAnsi" w:hAnsiTheme="minorHAnsi" w:cstheme="minorHAnsi"/>
          <w:sz w:val="24"/>
          <w:szCs w:val="24"/>
        </w:rPr>
        <w:t xml:space="preserve">All copies (including electronic copies) shall include this Copyright Notice and shall be destroyed and/or deleted if and when required by </w:t>
      </w:r>
      <w:r w:rsidR="00496F2A" w:rsidRPr="00496F2A">
        <w:rPr>
          <w:rFonts w:asciiTheme="minorHAnsi" w:hAnsiTheme="minorHAnsi" w:cstheme="minorHAnsi"/>
          <w:sz w:val="24"/>
          <w:szCs w:val="24"/>
        </w:rPr>
        <w:t>the University of Cambridge.</w:t>
      </w:r>
    </w:p>
    <w:p w14:paraId="5332FB44" w14:textId="77777777" w:rsidR="00C71191" w:rsidRPr="00496F2A" w:rsidRDefault="00C923E0">
      <w:pPr>
        <w:ind w:left="-5"/>
        <w:rPr>
          <w:rFonts w:asciiTheme="minorHAnsi" w:hAnsiTheme="minorHAnsi" w:cstheme="minorHAnsi"/>
          <w:sz w:val="24"/>
          <w:szCs w:val="24"/>
        </w:rPr>
      </w:pPr>
      <w:r w:rsidRPr="00496F2A">
        <w:rPr>
          <w:rFonts w:asciiTheme="minorHAnsi" w:hAnsiTheme="minorHAnsi" w:cstheme="minorHAnsi"/>
          <w:sz w:val="24"/>
          <w:szCs w:val="24"/>
        </w:rPr>
        <w:t>Except as provided for by copyright law, no further copying, storage or distribution (including by e-mail) is permitted without the consent of the copyright holder.</w:t>
      </w:r>
    </w:p>
    <w:p w14:paraId="65DE3678" w14:textId="77777777" w:rsidR="00C71191" w:rsidRPr="00496F2A" w:rsidRDefault="00C923E0">
      <w:pPr>
        <w:ind w:left="-5" w:right="195"/>
        <w:rPr>
          <w:rFonts w:asciiTheme="minorHAnsi" w:hAnsiTheme="minorHAnsi" w:cstheme="minorHAnsi"/>
          <w:sz w:val="24"/>
          <w:szCs w:val="24"/>
        </w:rPr>
      </w:pPr>
      <w:r w:rsidRPr="00496F2A">
        <w:rPr>
          <w:rFonts w:asciiTheme="minorHAnsi" w:hAnsiTheme="minorHAnsi" w:cstheme="minorHAnsi"/>
          <w:sz w:val="24"/>
          <w:szCs w:val="24"/>
        </w:rPr>
        <w:t>The author (which term includes artists and other visual creators) has moral rights in the work and neither staff nor students may cause, or permit, the distortion, mutilation or other modification of the work, or any other derogatory treatment of it, which would be prejudicial to the honour or reputation of the author.</w:t>
      </w:r>
    </w:p>
    <w:p w14:paraId="18DC8079" w14:textId="77777777"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Course of Study:</w:t>
      </w:r>
    </w:p>
    <w:p w14:paraId="5E39647E" w14:textId="77777777"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Title:</w:t>
      </w:r>
    </w:p>
    <w:p w14:paraId="5AD11B00" w14:textId="77777777"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Name of Author:</w:t>
      </w:r>
    </w:p>
    <w:p w14:paraId="2305B80D" w14:textId="77777777" w:rsidR="00C71191" w:rsidRPr="00496F2A" w:rsidRDefault="00C923E0">
      <w:pPr>
        <w:ind w:left="-5"/>
        <w:rPr>
          <w:rFonts w:asciiTheme="minorHAnsi" w:hAnsiTheme="minorHAnsi" w:cstheme="minorHAnsi"/>
          <w:b/>
          <w:sz w:val="24"/>
          <w:szCs w:val="24"/>
        </w:rPr>
      </w:pPr>
      <w:r w:rsidRPr="00496F2A">
        <w:rPr>
          <w:rFonts w:asciiTheme="minorHAnsi" w:hAnsiTheme="minorHAnsi" w:cstheme="minorHAnsi"/>
          <w:b/>
          <w:sz w:val="24"/>
          <w:szCs w:val="24"/>
        </w:rPr>
        <w:t>Name of Publisher:</w:t>
      </w:r>
    </w:p>
    <w:p w14:paraId="2D729787" w14:textId="77777777" w:rsidR="00C71191" w:rsidRDefault="00C923E0">
      <w:pPr>
        <w:spacing w:after="9060" w:line="259" w:lineRule="auto"/>
        <w:ind w:left="0" w:firstLine="0"/>
        <w:jc w:val="left"/>
      </w:pPr>
      <w:r>
        <w:t xml:space="preserve"> </w:t>
      </w:r>
    </w:p>
    <w:sectPr w:rsidR="00C71191">
      <w:pgSz w:w="11906" w:h="16838"/>
      <w:pgMar w:top="1440" w:right="782" w:bottom="1440"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6427E"/>
    <w:multiLevelType w:val="hybridMultilevel"/>
    <w:tmpl w:val="4A18F1E2"/>
    <w:lvl w:ilvl="0" w:tplc="19C4FBC0">
      <w:start w:val="1"/>
      <w:numFmt w:val="bullet"/>
      <w:lvlText w:val="•"/>
      <w:lvlJc w:val="left"/>
      <w:pPr>
        <w:ind w:left="3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7EECB774">
      <w:start w:val="1"/>
      <w:numFmt w:val="bullet"/>
      <w:lvlText w:val="o"/>
      <w:lvlJc w:val="left"/>
      <w:pPr>
        <w:ind w:left="10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9568664E">
      <w:start w:val="1"/>
      <w:numFmt w:val="bullet"/>
      <w:lvlText w:val="▪"/>
      <w:lvlJc w:val="left"/>
      <w:pPr>
        <w:ind w:left="18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5060C5C6">
      <w:start w:val="1"/>
      <w:numFmt w:val="bullet"/>
      <w:lvlText w:val="•"/>
      <w:lvlJc w:val="left"/>
      <w:pPr>
        <w:ind w:left="25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D8D623E0">
      <w:start w:val="1"/>
      <w:numFmt w:val="bullet"/>
      <w:lvlText w:val="o"/>
      <w:lvlJc w:val="left"/>
      <w:pPr>
        <w:ind w:left="32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A81A5F98">
      <w:start w:val="1"/>
      <w:numFmt w:val="bullet"/>
      <w:lvlText w:val="▪"/>
      <w:lvlJc w:val="left"/>
      <w:pPr>
        <w:ind w:left="39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9FB2E1C0">
      <w:start w:val="1"/>
      <w:numFmt w:val="bullet"/>
      <w:lvlText w:val="•"/>
      <w:lvlJc w:val="left"/>
      <w:pPr>
        <w:ind w:left="46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38ACAE5E">
      <w:start w:val="1"/>
      <w:numFmt w:val="bullet"/>
      <w:lvlText w:val="o"/>
      <w:lvlJc w:val="left"/>
      <w:pPr>
        <w:ind w:left="54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E89665B8">
      <w:start w:val="1"/>
      <w:numFmt w:val="bullet"/>
      <w:lvlText w:val="▪"/>
      <w:lvlJc w:val="left"/>
      <w:pPr>
        <w:ind w:left="61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91"/>
    <w:rsid w:val="00085550"/>
    <w:rsid w:val="004136B6"/>
    <w:rsid w:val="00496F2A"/>
    <w:rsid w:val="004C717D"/>
    <w:rsid w:val="005E02F5"/>
    <w:rsid w:val="00717DC8"/>
    <w:rsid w:val="00C71191"/>
    <w:rsid w:val="00C7131C"/>
    <w:rsid w:val="00C923E0"/>
    <w:rsid w:val="00D45ABB"/>
    <w:rsid w:val="00E06B83"/>
    <w:rsid w:val="00F7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18F6"/>
  <w15:docId w15:val="{5E165A0A-8593-4CFB-AE81-5FDAADD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5" w:line="252" w:lineRule="auto"/>
      <w:ind w:left="10" w:hanging="10"/>
      <w:jc w:val="both"/>
    </w:pPr>
    <w:rPr>
      <w:rFonts w:ascii="Calibri" w:eastAsia="Calibri" w:hAnsi="Calibri" w:cs="Calibri"/>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CLA HE Licence 2019-22</vt:lpstr>
    </vt:vector>
  </TitlesOfParts>
  <Company>UIS, University of Cambridge</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 HE Licence 2019-22</dc:title>
  <dc:subject/>
  <dc:creator>Ted Krawec</dc:creator>
  <cp:keywords/>
  <cp:lastModifiedBy>klh67@internal.admin.cam.ac.uk</cp:lastModifiedBy>
  <cp:revision>2</cp:revision>
  <dcterms:created xsi:type="dcterms:W3CDTF">2024-08-20T11:46:00Z</dcterms:created>
  <dcterms:modified xsi:type="dcterms:W3CDTF">2024-08-20T11:46:00Z</dcterms:modified>
</cp:coreProperties>
</file>